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xmlns:wp14="http://schemas.microsoft.com/office/word/2010/wordml" w:rsidP="74E42921" wp14:paraId="7D84067D" wp14:textId="0FFEE5B3">
      <w:pPr>
        <w:jc w:val="left"/>
      </w:pPr>
      <w:r w:rsidR="6230F834">
        <w:drawing>
          <wp:inline xmlns:wp14="http://schemas.microsoft.com/office/word/2010/wordprocessingDrawing" wp14:editId="63F40819" wp14:anchorId="6F227210">
            <wp:extent cx="1285875" cy="1000125"/>
            <wp:effectExtent l="0" t="0" r="0" b="0"/>
            <wp:docPr id="5970025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c8eb17bb1bfa4d5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6230F834">
        <w:rPr/>
        <w:t xml:space="preserve">                                                                                                                </w:t>
      </w:r>
      <w:r w:rsidR="6230F834">
        <w:drawing>
          <wp:inline xmlns:wp14="http://schemas.microsoft.com/office/word/2010/wordprocessingDrawing" wp14:editId="42929688" wp14:anchorId="0437E534">
            <wp:extent cx="1165475" cy="1047750"/>
            <wp:effectExtent l="0" t="0" r="0" b="0"/>
            <wp:docPr id="132453442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c035de33e17b4192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54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="5A893664">
        <w:rPr/>
        <w:t xml:space="preserve">                                                  </w:t>
      </w:r>
      <w:r w:rsidRPr="74E42921" w:rsidR="5A893664">
        <w:rPr>
          <w:rFonts w:ascii="Times New Roman" w:hAnsi="Times New Roman" w:eastAsia="Times New Roman" w:cs="Times New Roman"/>
          <w:sz w:val="56"/>
          <w:szCs w:val="56"/>
        </w:rPr>
        <w:t>This Random World</w:t>
      </w:r>
    </w:p>
    <w:p xmlns:wp14="http://schemas.microsoft.com/office/word/2010/wordml" w:rsidP="74E42921" wp14:paraId="6ADCD034" wp14:textId="4CEC823E">
      <w:pPr>
        <w:jc w:val="left"/>
      </w:pPr>
      <w:r w:rsidR="67AEAB8A">
        <w:rPr/>
        <w:t>ABBREAVEATIONS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680"/>
        <w:gridCol w:w="4680"/>
      </w:tblGrid>
      <w:tr w:rsidR="74E42921" w:rsidTr="74E42921" w14:paraId="4213B952">
        <w:trPr>
          <w:trHeight w:val="300"/>
        </w:trPr>
        <w:tc>
          <w:tcPr>
            <w:tcW w:w="4680" w:type="dxa"/>
            <w:tcMar/>
          </w:tcPr>
          <w:p w:rsidR="67AEAB8A" w:rsidP="74E42921" w:rsidRDefault="67AEAB8A" w14:paraId="2F12DCFD" w14:textId="5A723259">
            <w:pPr>
              <w:pStyle w:val="Normal"/>
              <w:spacing w:line="360" w:lineRule="auto"/>
              <w:rPr>
                <w:rFonts w:ascii="Times New Roman" w:hAnsi="Times New Roman" w:eastAsia="Times New Roman" w:cs="Times New Roman"/>
              </w:rPr>
            </w:pPr>
            <w:r w:rsidRPr="74E42921" w:rsidR="67AEAB8A">
              <w:rPr>
                <w:rFonts w:ascii="Times New Roman" w:hAnsi="Times New Roman" w:eastAsia="Times New Roman" w:cs="Times New Roman"/>
              </w:rPr>
              <w:t>LX</w:t>
            </w:r>
          </w:p>
        </w:tc>
        <w:tc>
          <w:tcPr>
            <w:tcW w:w="4680" w:type="dxa"/>
            <w:tcMar/>
          </w:tcPr>
          <w:p w:rsidR="67AEAB8A" w:rsidP="74E42921" w:rsidRDefault="67AEAB8A" w14:paraId="011DA325" w14:textId="39E7C33D">
            <w:pPr>
              <w:pStyle w:val="Normal"/>
              <w:spacing w:line="360" w:lineRule="auto"/>
              <w:rPr>
                <w:rFonts w:ascii="Times New Roman" w:hAnsi="Times New Roman" w:eastAsia="Times New Roman" w:cs="Times New Roman"/>
              </w:rPr>
            </w:pPr>
            <w:r w:rsidRPr="74E42921" w:rsidR="67AEAB8A">
              <w:rPr>
                <w:rFonts w:ascii="Times New Roman" w:hAnsi="Times New Roman" w:eastAsia="Times New Roman" w:cs="Times New Roman"/>
              </w:rPr>
              <w:t>Light Cue</w:t>
            </w:r>
          </w:p>
        </w:tc>
      </w:tr>
      <w:tr w:rsidR="74E42921" w:rsidTr="74E42921" w14:paraId="7EE9A4C1">
        <w:trPr>
          <w:trHeight w:val="300"/>
        </w:trPr>
        <w:tc>
          <w:tcPr>
            <w:tcW w:w="4680" w:type="dxa"/>
            <w:tcMar/>
          </w:tcPr>
          <w:p w:rsidR="67AEAB8A" w:rsidP="74E42921" w:rsidRDefault="67AEAB8A" w14:paraId="67BFB5EF" w14:textId="02D2D022">
            <w:pPr>
              <w:pStyle w:val="Normal"/>
              <w:spacing w:line="360" w:lineRule="auto"/>
              <w:rPr>
                <w:rFonts w:ascii="Times New Roman" w:hAnsi="Times New Roman" w:eastAsia="Times New Roman" w:cs="Times New Roman"/>
              </w:rPr>
            </w:pPr>
            <w:r w:rsidRPr="74E42921" w:rsidR="67AEAB8A">
              <w:rPr>
                <w:rFonts w:ascii="Times New Roman" w:hAnsi="Times New Roman" w:eastAsia="Times New Roman" w:cs="Times New Roman"/>
              </w:rPr>
              <w:t>SQ</w:t>
            </w:r>
          </w:p>
        </w:tc>
        <w:tc>
          <w:tcPr>
            <w:tcW w:w="4680" w:type="dxa"/>
            <w:tcMar/>
          </w:tcPr>
          <w:p w:rsidR="67AEAB8A" w:rsidP="74E42921" w:rsidRDefault="67AEAB8A" w14:paraId="406F5602" w14:textId="1916126D">
            <w:pPr>
              <w:pStyle w:val="Normal"/>
              <w:spacing w:line="360" w:lineRule="auto"/>
              <w:rPr>
                <w:rFonts w:ascii="Times New Roman" w:hAnsi="Times New Roman" w:eastAsia="Times New Roman" w:cs="Times New Roman"/>
              </w:rPr>
            </w:pPr>
            <w:r w:rsidRPr="74E42921" w:rsidR="67AEAB8A">
              <w:rPr>
                <w:rFonts w:ascii="Times New Roman" w:hAnsi="Times New Roman" w:eastAsia="Times New Roman" w:cs="Times New Roman"/>
              </w:rPr>
              <w:t>Sound Cue</w:t>
            </w:r>
          </w:p>
        </w:tc>
      </w:tr>
      <w:tr w:rsidR="74E42921" w:rsidTr="74E42921" w14:paraId="2CBB2E21">
        <w:trPr>
          <w:trHeight w:val="300"/>
        </w:trPr>
        <w:tc>
          <w:tcPr>
            <w:tcW w:w="4680" w:type="dxa"/>
            <w:tcMar/>
          </w:tcPr>
          <w:p w:rsidR="67AEAB8A" w:rsidP="74E42921" w:rsidRDefault="67AEAB8A" w14:paraId="359E3C25" w14:textId="033C825D">
            <w:pPr>
              <w:pStyle w:val="Normal"/>
              <w:spacing w:line="360" w:lineRule="auto"/>
              <w:rPr>
                <w:rFonts w:ascii="Times New Roman" w:hAnsi="Times New Roman" w:eastAsia="Times New Roman" w:cs="Times New Roman"/>
              </w:rPr>
            </w:pPr>
            <w:r w:rsidRPr="74E42921" w:rsidR="67AEAB8A">
              <w:rPr>
                <w:rFonts w:ascii="Times New Roman" w:hAnsi="Times New Roman" w:eastAsia="Times New Roman" w:cs="Times New Roman"/>
              </w:rPr>
              <w:t>SHIFT</w:t>
            </w:r>
          </w:p>
        </w:tc>
        <w:tc>
          <w:tcPr>
            <w:tcW w:w="4680" w:type="dxa"/>
            <w:tcMar/>
          </w:tcPr>
          <w:p w:rsidR="67AEAB8A" w:rsidP="74E42921" w:rsidRDefault="67AEAB8A" w14:paraId="1DCABED1" w14:textId="70EAB04A">
            <w:pPr>
              <w:pStyle w:val="Normal"/>
              <w:spacing w:line="360" w:lineRule="auto"/>
              <w:rPr>
                <w:rFonts w:ascii="Times New Roman" w:hAnsi="Times New Roman" w:eastAsia="Times New Roman" w:cs="Times New Roman"/>
              </w:rPr>
            </w:pPr>
            <w:r w:rsidRPr="74E42921" w:rsidR="67AEAB8A">
              <w:rPr>
                <w:rFonts w:ascii="Times New Roman" w:hAnsi="Times New Roman" w:eastAsia="Times New Roman" w:cs="Times New Roman"/>
              </w:rPr>
              <w:t>Scenic Move</w:t>
            </w:r>
          </w:p>
        </w:tc>
      </w:tr>
      <w:tr w:rsidR="74E42921" w:rsidTr="74E42921" w14:paraId="1236BE81">
        <w:trPr>
          <w:trHeight w:val="300"/>
        </w:trPr>
        <w:tc>
          <w:tcPr>
            <w:tcW w:w="4680" w:type="dxa"/>
            <w:tcMar/>
          </w:tcPr>
          <w:p w:rsidR="67AEAB8A" w:rsidP="74E42921" w:rsidRDefault="67AEAB8A" w14:paraId="0A9D3546" w14:textId="49C7147D">
            <w:pPr>
              <w:pStyle w:val="Normal"/>
              <w:spacing w:line="360" w:lineRule="auto"/>
              <w:rPr>
                <w:rFonts w:ascii="Times New Roman" w:hAnsi="Times New Roman" w:eastAsia="Times New Roman" w:cs="Times New Roman"/>
              </w:rPr>
            </w:pPr>
            <w:r w:rsidRPr="74E42921" w:rsidR="67AEAB8A">
              <w:rPr>
                <w:rFonts w:ascii="Times New Roman" w:hAnsi="Times New Roman" w:eastAsia="Times New Roman" w:cs="Times New Roman"/>
              </w:rPr>
              <w:t>S/B</w:t>
            </w:r>
          </w:p>
        </w:tc>
        <w:tc>
          <w:tcPr>
            <w:tcW w:w="4680" w:type="dxa"/>
            <w:tcMar/>
          </w:tcPr>
          <w:p w:rsidR="67AEAB8A" w:rsidP="74E42921" w:rsidRDefault="67AEAB8A" w14:paraId="03554428" w14:textId="243076E3">
            <w:pPr>
              <w:pStyle w:val="Normal"/>
              <w:spacing w:line="360" w:lineRule="auto"/>
              <w:rPr>
                <w:rFonts w:ascii="Times New Roman" w:hAnsi="Times New Roman" w:eastAsia="Times New Roman" w:cs="Times New Roman"/>
              </w:rPr>
            </w:pPr>
            <w:r w:rsidRPr="74E42921" w:rsidR="67AEAB8A">
              <w:rPr>
                <w:rFonts w:ascii="Times New Roman" w:hAnsi="Times New Roman" w:eastAsia="Times New Roman" w:cs="Times New Roman"/>
              </w:rPr>
              <w:t>Standby for one / multiple cues</w:t>
            </w:r>
          </w:p>
        </w:tc>
      </w:tr>
      <w:tr w:rsidR="74E42921" w:rsidTr="74E42921" w14:paraId="2F4F3024">
        <w:trPr>
          <w:trHeight w:val="300"/>
        </w:trPr>
        <w:tc>
          <w:tcPr>
            <w:tcW w:w="4680" w:type="dxa"/>
            <w:tcMar/>
          </w:tcPr>
          <w:p w:rsidR="67AEAB8A" w:rsidP="74E42921" w:rsidRDefault="67AEAB8A" w14:paraId="64BC98DB" w14:textId="1C7FDEC7">
            <w:pPr>
              <w:pStyle w:val="Normal"/>
              <w:spacing w:line="360" w:lineRule="auto"/>
              <w:rPr>
                <w:rFonts w:ascii="Times New Roman" w:hAnsi="Times New Roman" w:eastAsia="Times New Roman" w:cs="Times New Roman"/>
              </w:rPr>
            </w:pPr>
            <w:r w:rsidRPr="74E42921" w:rsidR="67AEAB8A">
              <w:rPr>
                <w:rFonts w:ascii="Times New Roman" w:hAnsi="Times New Roman" w:eastAsia="Times New Roman" w:cs="Times New Roman"/>
              </w:rPr>
              <w:t>☺</w:t>
            </w:r>
          </w:p>
        </w:tc>
        <w:tc>
          <w:tcPr>
            <w:tcW w:w="4680" w:type="dxa"/>
            <w:tcMar/>
          </w:tcPr>
          <w:p w:rsidR="67AEAB8A" w:rsidP="74E42921" w:rsidRDefault="67AEAB8A" w14:paraId="20C9128F" w14:textId="3D605878">
            <w:pPr>
              <w:pStyle w:val="Normal"/>
              <w:spacing w:line="360" w:lineRule="auto"/>
              <w:rPr>
                <w:rFonts w:ascii="Times New Roman" w:hAnsi="Times New Roman" w:eastAsia="Times New Roman" w:cs="Times New Roman"/>
              </w:rPr>
            </w:pPr>
            <w:r w:rsidRPr="74E42921" w:rsidR="67AEAB8A">
              <w:rPr>
                <w:rFonts w:ascii="Times New Roman" w:hAnsi="Times New Roman" w:eastAsia="Times New Roman" w:cs="Times New Roman"/>
              </w:rPr>
              <w:t>Cue lights ON (standby)</w:t>
            </w:r>
          </w:p>
        </w:tc>
      </w:tr>
      <w:tr w:rsidR="74E42921" w:rsidTr="74E42921" w14:paraId="7EF69187">
        <w:trPr>
          <w:trHeight w:val="300"/>
        </w:trPr>
        <w:tc>
          <w:tcPr>
            <w:tcW w:w="4680" w:type="dxa"/>
            <w:tcMar/>
          </w:tcPr>
          <w:p w:rsidR="67AEAB8A" w:rsidP="74E42921" w:rsidRDefault="67AEAB8A" w14:paraId="770E8367" w14:textId="5AD79968">
            <w:pPr>
              <w:pStyle w:val="Normal"/>
              <w:spacing w:line="360" w:lineRule="auto"/>
              <w:rPr>
                <w:rFonts w:ascii="Times New Roman" w:hAnsi="Times New Roman" w:eastAsia="Times New Roman" w:cs="Times New Roman"/>
              </w:rPr>
            </w:pPr>
            <w:r w:rsidRPr="74E42921" w:rsidR="67AEAB8A">
              <w:rPr>
                <w:rFonts w:ascii="Times New Roman" w:hAnsi="Times New Roman" w:eastAsia="Times New Roman" w:cs="Times New Roman"/>
              </w:rPr>
              <w:t>♥</w:t>
            </w:r>
          </w:p>
        </w:tc>
        <w:tc>
          <w:tcPr>
            <w:tcW w:w="4680" w:type="dxa"/>
            <w:tcMar/>
          </w:tcPr>
          <w:p w:rsidR="67AEAB8A" w:rsidP="74E42921" w:rsidRDefault="67AEAB8A" w14:paraId="773A1942" w14:textId="096C637B">
            <w:pPr>
              <w:pStyle w:val="Normal"/>
              <w:spacing w:line="360" w:lineRule="auto"/>
              <w:rPr>
                <w:rFonts w:ascii="Times New Roman" w:hAnsi="Times New Roman" w:eastAsia="Times New Roman" w:cs="Times New Roman"/>
              </w:rPr>
            </w:pPr>
            <w:r w:rsidRPr="74E42921" w:rsidR="67AEAB8A">
              <w:rPr>
                <w:rFonts w:ascii="Times New Roman" w:hAnsi="Times New Roman" w:eastAsia="Times New Roman" w:cs="Times New Roman"/>
              </w:rPr>
              <w:t>Cue Lights OFF (go)</w:t>
            </w:r>
          </w:p>
        </w:tc>
      </w:tr>
    </w:tbl>
    <w:p xmlns:wp14="http://schemas.microsoft.com/office/word/2010/wordml" w:rsidP="74E42921" wp14:paraId="24F23AF6" wp14:textId="1190C3C4">
      <w:pPr>
        <w:jc w:val="left"/>
      </w:pPr>
    </w:p>
    <w:p xmlns:wp14="http://schemas.microsoft.com/office/word/2010/wordml" w:rsidP="74E42921" wp14:paraId="65483068" wp14:textId="60307ED9">
      <w:pPr>
        <w:spacing w:before="0" w:beforeAutospacing="off" w:after="0" w:afterAutospacing="off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74E42921" w:rsidR="67AEAB8A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PLACEMENT WITHIN SCRIPT</w:t>
      </w:r>
    </w:p>
    <w:p xmlns:wp14="http://schemas.microsoft.com/office/word/2010/wordml" w:rsidP="74E42921" wp14:paraId="735EEFAD" wp14:textId="0D9C0DD3">
      <w:pPr>
        <w:spacing w:before="0" w:beforeAutospacing="off" w:after="0" w:afterAutospacing="off"/>
        <w:ind w:left="1080" w:right="-180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74E42921" w:rsidR="67AEAB8A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:rsidP="74E42921" wp14:paraId="5659E323" wp14:textId="2CDE8B64">
      <w:pPr>
        <w:pStyle w:val="ListParagraph"/>
        <w:numPr>
          <w:ilvl w:val="0"/>
          <w:numId w:val="1"/>
        </w:numPr>
        <w:spacing w:before="0" w:beforeAutospacing="off" w:after="0" w:afterAutospacing="off"/>
        <w:ind w:left="1080" w:right="-180" w:hanging="630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74E42921" w:rsidR="67AEAB8A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A cue drawn to a line of text with a box placed around a single word or syllable means the GO is called on that word</w:t>
      </w:r>
    </w:p>
    <w:p xmlns:wp14="http://schemas.microsoft.com/office/word/2010/wordml" w:rsidP="74E42921" wp14:paraId="55E2EF82" wp14:textId="2CBB757B">
      <w:pPr>
        <w:pStyle w:val="ListParagraph"/>
        <w:numPr>
          <w:ilvl w:val="0"/>
          <w:numId w:val="1"/>
        </w:numPr>
        <w:spacing w:before="0" w:beforeAutospacing="off" w:after="0" w:afterAutospacing="off"/>
        <w:ind w:left="1080" w:right="0" w:hanging="630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74E42921" w:rsidR="67AEAB8A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A cue drawn to a line of text with an X at the beginning or end of the line means the GO is called </w:t>
      </w:r>
      <w:r w:rsidRPr="74E42921" w:rsidR="67AEAB8A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immediately</w:t>
      </w:r>
      <w:r w:rsidRPr="74E42921" w:rsidR="67AEAB8A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 before or after that line/lyric</w:t>
      </w:r>
    </w:p>
    <w:p xmlns:wp14="http://schemas.microsoft.com/office/word/2010/wordml" w:rsidP="74E42921" wp14:paraId="33D494E4" wp14:textId="4147757C">
      <w:pPr>
        <w:pStyle w:val="ListParagraph"/>
        <w:numPr>
          <w:ilvl w:val="0"/>
          <w:numId w:val="1"/>
        </w:numPr>
        <w:spacing w:before="0" w:beforeAutospacing="off" w:after="0" w:afterAutospacing="off"/>
        <w:ind w:left="1080" w:right="0" w:hanging="630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74E42921" w:rsidR="67AEAB8A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A cue drawn along a line/lyric with no specific box or X but with an action written to the right of the cue means the GO is called on that specific action of the character, which </w:t>
      </w:r>
      <w:r w:rsidRPr="74E42921" w:rsidR="67AEAB8A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generally occurs</w:t>
      </w:r>
      <w:r w:rsidRPr="74E42921" w:rsidR="67AEAB8A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 during the line or lyric underlined</w:t>
      </w:r>
    </w:p>
    <w:p xmlns:wp14="http://schemas.microsoft.com/office/word/2010/wordml" w:rsidP="74E42921" wp14:paraId="79214840" wp14:textId="473A4DA0">
      <w:pPr>
        <w:pStyle w:val="ListParagraph"/>
        <w:numPr>
          <w:ilvl w:val="0"/>
          <w:numId w:val="1"/>
        </w:numPr>
        <w:spacing w:before="0" w:beforeAutospacing="off" w:after="0" w:afterAutospacing="off"/>
        <w:ind w:left="1080" w:right="0" w:hanging="630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74E42921" w:rsidR="67AEAB8A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A cue drawn along a line/lyric with no specific box or X but with “vox” to the right of the cue means the GO is called to </w:t>
      </w:r>
      <w:r w:rsidRPr="74E42921" w:rsidR="67AEAB8A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anticipate</w:t>
      </w:r>
      <w:r w:rsidRPr="74E42921" w:rsidR="67AEAB8A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 xml:space="preserve"> the vocals in that song or verse</w:t>
      </w:r>
    </w:p>
    <w:p xmlns:wp14="http://schemas.microsoft.com/office/word/2010/wordml" w:rsidP="74E42921" wp14:paraId="6481018B" wp14:textId="191CEAAA">
      <w:pPr>
        <w:pStyle w:val="ListParagraph"/>
        <w:numPr>
          <w:ilvl w:val="0"/>
          <w:numId w:val="1"/>
        </w:numPr>
        <w:spacing w:before="0" w:beforeAutospacing="off" w:after="0" w:afterAutospacing="off"/>
        <w:ind w:left="1080" w:right="0" w:hanging="630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74E42921" w:rsidR="67AEAB8A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A cue drawn to one in a series of numbers means the GO is called on that specific beat- may also be seen as “on 3” or similar notation for calling GO within the measure preceding the vocals</w:t>
      </w:r>
    </w:p>
    <w:p xmlns:wp14="http://schemas.microsoft.com/office/word/2010/wordml" w:rsidP="74E42921" wp14:paraId="5F3428C8" wp14:textId="6591B092">
      <w:pPr>
        <w:pStyle w:val="ListParagraph"/>
        <w:numPr>
          <w:ilvl w:val="0"/>
          <w:numId w:val="1"/>
        </w:numPr>
        <w:spacing w:before="0" w:beforeAutospacing="off" w:after="0" w:afterAutospacing="off"/>
        <w:ind w:left="1080" w:right="0" w:hanging="630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74E42921" w:rsidR="67AEAB8A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A cue drawn to the symbol means the cue is called with the conductor on the downbeat of the music</w:t>
      </w:r>
    </w:p>
    <w:p xmlns:wp14="http://schemas.microsoft.com/office/word/2010/wordml" w:rsidP="74E42921" wp14:paraId="5E5545B5" wp14:textId="610DD898">
      <w:pPr>
        <w:pStyle w:val="ListParagraph"/>
        <w:numPr>
          <w:ilvl w:val="0"/>
          <w:numId w:val="1"/>
        </w:numPr>
        <w:spacing w:before="0" w:beforeAutospacing="off" w:after="0" w:afterAutospacing="off"/>
        <w:ind w:left="1080" w:right="0" w:hanging="630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74E42921" w:rsidR="67AEAB8A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Cues which are bracketed together should be called simultaneously with a single GO</w:t>
      </w:r>
    </w:p>
    <w:p xmlns:wp14="http://schemas.microsoft.com/office/word/2010/wordml" w:rsidP="74E42921" wp14:paraId="2C078E63" wp14:textId="4BD0D597">
      <w:pPr>
        <w:pStyle w:val="ListParagraph"/>
        <w:numPr>
          <w:ilvl w:val="0"/>
          <w:numId w:val="1"/>
        </w:numPr>
        <w:spacing w:before="0" w:beforeAutospacing="off" w:after="0" w:afterAutospacing="off"/>
        <w:ind w:left="1080" w:right="0" w:hanging="630"/>
        <w:jc w:val="left"/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</w:pPr>
      <w:r w:rsidRPr="74E42921" w:rsidR="67AEAB8A">
        <w:rPr>
          <w:rFonts w:ascii="Times New Roman" w:hAnsi="Times New Roman" w:eastAsia="Times New Roman" w:cs="Times New Roman"/>
          <w:noProof w:val="0"/>
          <w:sz w:val="22"/>
          <w:szCs w:val="22"/>
          <w:lang w:val="en-US"/>
        </w:rPr>
        <w:t>Descriptions of cue action or sound effect are provided within cue box whenever possible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e94ac6923ed44e8e"/>
      <w:footerReference w:type="default" r:id="Rf00f06b9d1f249ea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4E42921" w:rsidTr="74E42921" w14:paraId="63A57AC0">
      <w:trPr>
        <w:trHeight w:val="300"/>
      </w:trPr>
      <w:tc>
        <w:tcPr>
          <w:tcW w:w="3120" w:type="dxa"/>
          <w:tcMar/>
        </w:tcPr>
        <w:p w:rsidR="74E42921" w:rsidP="74E42921" w:rsidRDefault="74E42921" w14:paraId="2C8BC6BA" w14:textId="5575BE8C">
          <w:pPr>
            <w:pStyle w:val="Header"/>
            <w:bidi w:val="0"/>
            <w:ind w:left="-115"/>
            <w:jc w:val="left"/>
          </w:pPr>
          <w:r w:rsidR="74E42921">
            <w:rPr/>
            <w:t>Version 1.0</w:t>
          </w:r>
        </w:p>
        <w:p w:rsidR="74E42921" w:rsidP="74E42921" w:rsidRDefault="74E42921" w14:paraId="682B32FF" w14:textId="7779E15E">
          <w:pPr>
            <w:pStyle w:val="Header"/>
            <w:bidi w:val="0"/>
            <w:ind w:left="-115"/>
            <w:jc w:val="left"/>
          </w:pPr>
          <w:r w:rsidR="74E42921">
            <w:rPr/>
            <w:t>Updated: 02 / 13 / 2025</w:t>
          </w:r>
        </w:p>
      </w:tc>
      <w:tc>
        <w:tcPr>
          <w:tcW w:w="3120" w:type="dxa"/>
          <w:tcMar/>
        </w:tcPr>
        <w:p w:rsidR="74E42921" w:rsidP="74E42921" w:rsidRDefault="74E42921" w14:paraId="3E8F0128" w14:textId="25FC34DF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74E42921" w:rsidP="74E42921" w:rsidRDefault="74E42921" w14:paraId="7AE8FEB2" w14:textId="7FC984CC">
          <w:pPr>
            <w:pStyle w:val="Header"/>
            <w:bidi w:val="0"/>
            <w:ind w:right="-115"/>
            <w:jc w:val="right"/>
          </w:pPr>
          <w:r w:rsidR="74E42921">
            <w:rPr/>
            <w:t>Created By: Colin Kreipe</w:t>
          </w:r>
        </w:p>
      </w:tc>
    </w:tr>
  </w:tbl>
  <w:p w:rsidR="74E42921" w:rsidP="74E42921" w:rsidRDefault="74E42921" w14:paraId="0A5DC318" w14:textId="3317ACE1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4E42921" w:rsidTr="74E42921" w14:paraId="46A3FF54">
      <w:trPr>
        <w:trHeight w:val="300"/>
      </w:trPr>
      <w:tc>
        <w:tcPr>
          <w:tcW w:w="3120" w:type="dxa"/>
          <w:tcMar/>
        </w:tcPr>
        <w:p w:rsidR="74E42921" w:rsidP="74E42921" w:rsidRDefault="74E42921" w14:paraId="63B83E27" w14:textId="751A13A0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74E42921" w:rsidP="74E42921" w:rsidRDefault="74E42921" w14:paraId="756254E4" w14:textId="77B1A6E1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74E42921" w:rsidP="74E42921" w:rsidRDefault="74E42921" w14:paraId="01AF9E69" w14:textId="62A065C7">
          <w:pPr>
            <w:pStyle w:val="Header"/>
            <w:bidi w:val="0"/>
            <w:ind w:right="-115"/>
            <w:jc w:val="right"/>
          </w:pPr>
          <w:r w:rsidR="74E42921">
            <w:rPr/>
            <w:t>Page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 w:rsidR="74E42921">
            <w:rPr/>
            <w:t xml:space="preserve"> of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  <w:p w:rsidR="74E42921" w:rsidP="74E42921" w:rsidRDefault="74E42921" w14:paraId="18C50321" w14:textId="773D786E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76e8ec7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BD5D18F"/>
    <w:rsid w:val="06AA6148"/>
    <w:rsid w:val="09A42956"/>
    <w:rsid w:val="0F4B7064"/>
    <w:rsid w:val="1619774A"/>
    <w:rsid w:val="1C5EFB79"/>
    <w:rsid w:val="20DF69CD"/>
    <w:rsid w:val="288133AD"/>
    <w:rsid w:val="2D214DA7"/>
    <w:rsid w:val="35A03A9B"/>
    <w:rsid w:val="3BD5D18F"/>
    <w:rsid w:val="407F0C18"/>
    <w:rsid w:val="4C42609A"/>
    <w:rsid w:val="5400D9F8"/>
    <w:rsid w:val="5A893664"/>
    <w:rsid w:val="5C40B6D3"/>
    <w:rsid w:val="6230F834"/>
    <w:rsid w:val="67AEAB8A"/>
    <w:rsid w:val="697A95FE"/>
    <w:rsid w:val="74E42921"/>
    <w:rsid w:val="7649AE62"/>
    <w:rsid w:val="77A8C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5D18F"/>
  <w15:chartTrackingRefBased/>
  <w15:docId w15:val="{335C99F6-6B77-4210-866C-8733DEE9D8C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Header">
    <w:uiPriority w:val="99"/>
    <w:name w:val="header"/>
    <w:basedOn w:val="Normal"/>
    <w:unhideWhenUsed/>
    <w:rsid w:val="74E42921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74E42921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ListParagraph">
    <w:uiPriority w:val="34"/>
    <w:name w:val="List Paragraph"/>
    <w:basedOn w:val="Normal"/>
    <w:qFormat/>
    <w:rsid w:val="74E42921"/>
    <w:pPr>
      <w:spacing/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c8eb17bb1bfa4d5a" /><Relationship Type="http://schemas.openxmlformats.org/officeDocument/2006/relationships/image" Target="/media/image2.png" Id="Rc035de33e17b4192" /><Relationship Type="http://schemas.openxmlformats.org/officeDocument/2006/relationships/header" Target="header.xml" Id="Re94ac6923ed44e8e" /><Relationship Type="http://schemas.openxmlformats.org/officeDocument/2006/relationships/footer" Target="footer.xml" Id="Rf00f06b9d1f249ea" /><Relationship Type="http://schemas.openxmlformats.org/officeDocument/2006/relationships/numbering" Target="numbering.xml" Id="Rdb1f91394b5d42d1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2025-03-10T02:24:51.7350711Z</dcterms:created>
  <dcterms:modified xsi:type="dcterms:W3CDTF">2025-03-10T02:37:07.0742386Z</dcterms:modified>
  <dc:creator>Kreipe, Colin Andrew</dc:creator>
  <lastModifiedBy>Kreipe, Colin Andrew</lastModifiedBy>
</coreProperties>
</file>